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E66" w:rsidRDefault="00E57225" w:rsidP="00D06E6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D06E66">
        <w:rPr>
          <w:rFonts w:hAnsi="Times New Roman" w:cs="Times New Roman"/>
          <w:color w:val="000000"/>
          <w:sz w:val="24"/>
          <w:szCs w:val="24"/>
          <w:lang w:val="ru-RU"/>
        </w:rPr>
        <w:t>дошкольное обще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 учреждение</w:t>
      </w:r>
    </w:p>
    <w:p w:rsidR="00D90CDE" w:rsidRPr="00D06E66" w:rsidRDefault="00E57225" w:rsidP="00D06E6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004B0B">
        <w:rPr>
          <w:rFonts w:hAnsi="Times New Roman" w:cs="Times New Roman"/>
          <w:color w:val="000000"/>
          <w:sz w:val="24"/>
          <w:szCs w:val="24"/>
          <w:lang w:val="ru-RU"/>
        </w:rPr>
        <w:t>Ундоровский</w:t>
      </w:r>
      <w:proofErr w:type="spellEnd"/>
      <w:r w:rsidR="00004B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6E6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 w:rsidR="00004B0B">
        <w:rPr>
          <w:rFonts w:hAnsi="Times New Roman" w:cs="Times New Roman"/>
          <w:color w:val="000000"/>
          <w:sz w:val="24"/>
          <w:szCs w:val="24"/>
          <w:lang w:val="ru-RU"/>
        </w:rPr>
        <w:t>«Солнышко</w:t>
      </w:r>
      <w:r w:rsidR="00D06E66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D90CDE" w:rsidRPr="00D06E66" w:rsidRDefault="00D90CDE" w:rsidP="00D06E6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38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19"/>
        <w:gridCol w:w="6368"/>
      </w:tblGrid>
      <w:tr w:rsidR="00D90CDE" w:rsidRPr="005C3280" w:rsidTr="00D06E66">
        <w:trPr>
          <w:trHeight w:val="74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CDE" w:rsidRPr="00D06E66" w:rsidRDefault="00E57225" w:rsidP="00D06E66">
            <w:pPr>
              <w:rPr>
                <w:lang w:val="ru-RU"/>
              </w:rPr>
            </w:pPr>
            <w:r w:rsidRPr="00D06E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СОГЛАСОВАНЫ</w:t>
            </w:r>
            <w:r w:rsidRPr="00D06E66">
              <w:rPr>
                <w:lang w:val="ru-RU"/>
              </w:rPr>
              <w:br/>
            </w:r>
            <w:r w:rsidRPr="00D06E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</w:t>
            </w:r>
            <w:proofErr w:type="gramStart"/>
            <w:r w:rsidRPr="00D06E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D06E66">
              <w:rPr>
                <w:lang w:val="ru-RU"/>
              </w:rPr>
              <w:br/>
            </w:r>
            <w:r w:rsidRPr="00D06E66">
              <w:rPr>
                <w:lang w:val="ru-RU"/>
              </w:rPr>
              <w:br/>
            </w:r>
            <w:r w:rsidRPr="00D06E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D06E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06E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30.11</w:t>
            </w:r>
            <w:r w:rsidRPr="00D06E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D06E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06E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06E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06E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CDE" w:rsidRPr="00D06E66" w:rsidRDefault="00D06E66" w:rsidP="00D06E66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</w:t>
            </w:r>
            <w:r w:rsidR="00E57225" w:rsidRPr="00D06E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УТВЕРЖДЕНЫ</w:t>
            </w:r>
            <w:r w:rsidR="00E57225" w:rsidRPr="00D06E66">
              <w:rPr>
                <w:lang w:val="ru-RU"/>
              </w:rPr>
              <w:br/>
            </w:r>
            <w:r w:rsidR="00E57225" w:rsidRPr="00D06E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заведующего </w:t>
            </w:r>
            <w:r w:rsidR="00E57225" w:rsidRPr="00D06E66">
              <w:rPr>
                <w:lang w:val="ru-RU"/>
              </w:rPr>
              <w:br/>
            </w:r>
            <w:bookmarkStart w:id="0" w:name="_GoBack"/>
            <w:bookmarkEnd w:id="0"/>
            <w:r w:rsidR="00E57225" w:rsidRPr="00D06E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E5722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C3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28.12</w:t>
            </w:r>
            <w:r w:rsidR="00E57225" w:rsidRPr="00D06E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5C3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E57225" w:rsidRPr="00D06E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E5722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C3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</w:tr>
      <w:tr w:rsidR="00D90CDE" w:rsidRPr="005C3280" w:rsidTr="00D06E66">
        <w:trPr>
          <w:trHeight w:val="74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CDE" w:rsidRPr="00D06E66" w:rsidRDefault="00D90CDE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CDE" w:rsidRPr="00D06E66" w:rsidRDefault="00D90CDE" w:rsidP="00D06E66">
            <w:pPr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6E66" w:rsidRDefault="00E57225" w:rsidP="00D06E6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D06E6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Порядок и</w:t>
      </w:r>
      <w:r w:rsidRPr="00D06E6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D06E6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основания</w:t>
      </w:r>
      <w:r w:rsidRPr="00D06E66">
        <w:rPr>
          <w:sz w:val="28"/>
          <w:szCs w:val="28"/>
          <w:lang w:val="ru-RU"/>
        </w:rPr>
        <w:br/>
      </w:r>
      <w:r w:rsidRPr="00D06E6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перевода, отчисления воспитанников</w:t>
      </w:r>
      <w:r w:rsidR="00D06E6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МДОУ</w:t>
      </w:r>
    </w:p>
    <w:p w:rsidR="00D90CDE" w:rsidRPr="00D06E66" w:rsidRDefault="00D06E66" w:rsidP="00D06E6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004B0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</w:t>
      </w:r>
      <w:proofErr w:type="spellStart"/>
      <w:r w:rsidR="00004B0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Ундоровский</w:t>
      </w:r>
      <w:proofErr w:type="spellEnd"/>
      <w:r w:rsidR="00004B0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детский сад </w:t>
      </w:r>
      <w:r w:rsidR="00004B0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«Солнышко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D90CDE" w:rsidRPr="00D06E66" w:rsidRDefault="00E57225" w:rsidP="00D06E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1.1. Настоящий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основания перевода, отчисления воспитанников (далее — порядок)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28.12.2015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1527,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учреждения 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— детский сад).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1.2. Порядок определяет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процедуре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условиям осуществления перевода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отчисления воспитанников детского сада,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программам дошкольного образования или получающих услуги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уходу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группах без реализации образовательной программы.</w:t>
      </w:r>
    </w:p>
    <w:p w:rsidR="00D90CDE" w:rsidRPr="00D06E66" w:rsidRDefault="00E57225" w:rsidP="00D06E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Перевод воспитанников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</w:t>
      </w:r>
      <w:r w:rsidRPr="00D06E66">
        <w:rPr>
          <w:lang w:val="ru-RU"/>
        </w:rPr>
        <w:br/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 изменения условий получения образования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2.1.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переводу воспитанников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относятся:</w:t>
      </w:r>
    </w:p>
    <w:p w:rsidR="00D90CDE" w:rsidRPr="00D06E66" w:rsidRDefault="00E57225" w:rsidP="00D06E6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одной группы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другую группу детского сада такой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же направленности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реализацией образовательной программы дошкольного образования той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же направленности;</w:t>
      </w:r>
    </w:p>
    <w:p w:rsidR="00D90CDE" w:rsidRPr="00D06E66" w:rsidRDefault="00E57225" w:rsidP="00D06E66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другую группу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2.2. Перевод воспитанника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возможен:</w:t>
      </w:r>
    </w:p>
    <w:p w:rsidR="00D90CDE" w:rsidRPr="00D06E66" w:rsidRDefault="00E57225" w:rsidP="00D06E6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воспитанника;</w:t>
      </w:r>
    </w:p>
    <w:p w:rsidR="00D90CDE" w:rsidRDefault="00E57225" w:rsidP="00D06E66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инициативе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2.3. Перевод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возможен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которую планируется перевод воспитанника.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2.3.1.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2.3.2. Заявление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 садом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случае, предусмотренном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2.3.9 настоящего порядка.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2.3.3.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 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момента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которой воспитанник переведен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другую группу.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2.3.4.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делает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заявлении соответствующую отметку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Заявитель уведомляется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даты рассмотрения заявления. Уведомление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заявителя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делает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2.3.5. Заявление родителя (законного представителя) воспитанника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отозвано или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2.3.6. Отзыв заявления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 воспитанника.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Отзыв заявления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2.3.7.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перевода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Оба родителя (законных представителя) воспитанника уведомляются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должны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единому мнению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воспитанника.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2.3.8.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приняли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делается 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указанием даты,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2.3.3 настоящего порядка.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2.3.9.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его переводу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переводе, даты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воспитанника уведомляются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в 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2.4. Перевод воспитанника (воспитанников)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инициативе детского сада возможен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а) изменения количества групп, реализующих образовательную программу одинакового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направленности,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объединения групп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летний период;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б) изменения количества групп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объединения групп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летний период.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2.4.1. Перевод воспитанника (воспитанников)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инициативе детского сада оформляется приказом.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 переводе должно быть учтено мнение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пожелания родителей (законных представителей) воспитанника (воспитанников)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учетом обеспечения требований законодательства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порядку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возможностей детского сада.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lang w:val="ru-RU"/>
        </w:rPr>
        <w:br/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Получение письменного согласия родителей (законных представителей) воспитанника (воспитанников)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такой перевод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требуется.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2.4.2. Решение детского сада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предстоящем переводе воспитанника (воспитанников)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сведения родителей (законных представителей) воспитанника (воспитанников)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четырнадцать 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2.4.3. При переводе более двадцати воспитанников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(без указания списочного состава групп)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сети «Интернет».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этом случае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учетом мнения совета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Перевод воспитанника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 одной направленности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</w:t>
      </w:r>
      <w:r w:rsidRPr="00D06E66">
        <w:rPr>
          <w:lang w:val="ru-RU"/>
        </w:rPr>
        <w:br/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другой направленности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3.1. Перевод воспитанника,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 возможен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которую планируется перевод воспитанника.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3.2. Перевод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3.3. 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другой направленности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родителя (законного представителя) воспитанника.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а) фамилия, имя, отчество (при наличии) воспитанника;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D06E66">
        <w:rPr>
          <w:lang w:val="ru-RU"/>
        </w:rPr>
        <w:br/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возможностями здоровья прилагаются рекомендации психолого-медико-педагогической комиссии.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3.3.1. Заявление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другой направленности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 садом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случае не</w:t>
      </w:r>
      <w:r w:rsidR="004A06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достижения родителями (законными представителями) воспитанника единого мнения относительно перевода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другой направленности.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3.3.2. При принятии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родителя (законного представителя)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заключает с родителем (законным представителем) воспитанника соответствующее дополнительное соглашение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3.3.3.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 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после заключения дополнительного соглашения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которой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обязанности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изменяются.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3.3.4.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делает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заявлении соответствующую отметку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Заявитель уведомляется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даты рассмотрения заявления. Уведомление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воспитанника,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заявителя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личном деле воспитанника. Отметка 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3.3.5. Заявление родителя (законного представителя) воспитанника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отозвано или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переводом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3.3.6. Отзыв заявления, приостановление процедуры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также отказ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</w:t>
      </w:r>
      <w:proofErr w:type="spellStart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родителями (законными представителями) воспитанника согласия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оформляется аналогично порядку, предусмотренному пунктами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2.3.5–2.3.9 настоящего порядка.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3.3.7. 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3.3.3 настоящего порядка.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Перевод воспитанника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реализующей образовательную программу,</w:t>
      </w:r>
      <w:r w:rsidRPr="00D06E66">
        <w:rPr>
          <w:lang w:val="ru-RU"/>
        </w:rPr>
        <w:br/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 без реализации образовательной программы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4.1. Перевод воспитанника,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возможен:</w:t>
      </w:r>
    </w:p>
    <w:p w:rsidR="00D90CDE" w:rsidRPr="00D06E66" w:rsidRDefault="00E57225" w:rsidP="00D06E66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воспитанника;</w:t>
      </w:r>
    </w:p>
    <w:p w:rsidR="00D90CDE" w:rsidRDefault="00E57225" w:rsidP="00D06E66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инициативе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4.2. 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возможен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которую планируется перевод воспитанника.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4.2.1.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г) наименование образовательной программы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договором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образования);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д) номер группы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программы, в которую заявлен перевод.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4.2.2. Заявление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 садом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случае не</w:t>
      </w:r>
      <w:r w:rsidR="004A06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достижения родителями (законными представителями) воспитанника единого мнения относительно перевода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4.2.3. При принятии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родителя (законного представителя)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заключает с родителем (законным представителем) воспитанника соответствующее дополнительное соглашение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4.2.4.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 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после заключения дополнительного соглашения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без реализации образовательной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которой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обязанности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изменяются.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4.2.5.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делает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заявлении соответствующую отметку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Заявитель уведомляется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даты рассмотрения заявления. Уведомление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без реализации образовательной программы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заявителя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4.2.6. Заявление родителя (законного представителя) воспитанника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отозвано или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4.2.7. Отзыв заявления, приостановление процедуры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также отказ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случае не</w:t>
      </w:r>
      <w:r w:rsidR="004A06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достижения родителями (законными представителями) воспитанника согласия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оформляется аналогично порядку, предусмотренному пунктами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2.3.5–2.3.9 настоящего порядка.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4.2.8. 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4.2.4 настоящего порядка.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 Перевод воспитанника (воспитанников)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возможен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инициативе детского сада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воспитанника (воспитанников)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случае, когда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завершено,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услуги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уходу продолжают оказываться детским садом,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летний период.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4.3.1. Инициатива детского сада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(воспитанников)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сведения родителей (законных представителей) воспитанника (воспитанников)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четырнадцать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даты завершения обучения.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4.3.2. Согласие родителя (законного представителя) каждого воспитанника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виде заявления.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случае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договоре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срок оказания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уходу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воспитанниками совпадает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сроком реализации образовательной программы,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заключает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воспитанника соответствующее дополнительное соглашение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4.3.3.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 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после заключения дополнительного соглашения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без реализации образовательной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которой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обязанности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воспитанников изменяются.</w:t>
      </w:r>
    </w:p>
    <w:p w:rsidR="00D90CDE" w:rsidRPr="00D06E66" w:rsidRDefault="00E57225" w:rsidP="00D06E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Временный перевод в другую группу</w:t>
      </w:r>
      <w:r w:rsidRPr="00D06E66">
        <w:rPr>
          <w:lang w:val="ru-RU"/>
        </w:rPr>
        <w:br/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соответствии с нормами законодательства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5.1. Временный перевод воспитанника (воспитанников) в другую группу осуществляется в соответствии с требованиями СанПиН 3.3686-21 и иного действующего законодательства.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Временный перевод воспитанника (воспитанников) детского сада из группы в группу на основании требований законодательства оформляется приказом. Получение письменного согласия родителей (законных представителей) воспитанника (воспитанников) на такой перевод не требуется.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Решение детского сада о временном переводе воспитанника (воспитанников) с обоснованием принятия такого решения доводится до сведения родителей (законных представителей) воспитанника (воспитанников) в день подписания приказа.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Иные положения, неурегулированные настоящим разделом, регулируются действующим законодательством.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Перевод воспитанника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 организацию,</w:t>
      </w:r>
      <w:r w:rsidRPr="00D06E66">
        <w:rPr>
          <w:lang w:val="ru-RU"/>
        </w:rPr>
        <w:br/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</w:t>
      </w:r>
      <w:r w:rsidRPr="00D06E66">
        <w:rPr>
          <w:lang w:val="ru-RU"/>
        </w:rPr>
        <w:br/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 дошкольного образования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6.1. Перевод воспитанника (воспитанников)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другую организацию, осуществляющую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условиях, предусмотренных законодательством Российской Федерации:</w:t>
      </w:r>
    </w:p>
    <w:p w:rsidR="00D90CDE" w:rsidRPr="00D06E66" w:rsidRDefault="00E57225" w:rsidP="00D06E6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воспитанника;</w:t>
      </w:r>
    </w:p>
    <w:p w:rsidR="00D90CDE" w:rsidRPr="00D06E66" w:rsidRDefault="00E57225" w:rsidP="00D06E6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случае прекращения деятельности детского сада, аннулирования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деятельности;</w:t>
      </w:r>
    </w:p>
    <w:p w:rsidR="00D90CDE" w:rsidRPr="00D06E66" w:rsidRDefault="00E57225" w:rsidP="00D06E66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случае приостановления действия лицензии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6.2. Заведующий детским садом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принимающую образовательную организацию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законодательством Российской Федерации.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образовании, заключенный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воспитанника, расторгается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основании изданного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даты отчисления воспитанника.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6.3. Письменные уведомления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принимающей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номере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D06E66">
        <w:rPr>
          <w:lang w:val="ru-RU"/>
        </w:rPr>
        <w:br/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 акта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зачислении воспитанника, отчисленного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принимающую организацию, регистрируются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детском саду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личными делами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Временный перевод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 организацию,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 дошкольного 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7.1. Временный перевод воспитанника (воспитанников)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другую организацию, осуществляющую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Управлением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D90CDE" w:rsidRPr="00D06E66" w:rsidRDefault="00E57225" w:rsidP="00D06E6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капитального (текущего) ремонта детского сада (полностью или частично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объема работ);</w:t>
      </w:r>
    </w:p>
    <w:p w:rsidR="00D90CDE" w:rsidRDefault="00E57225" w:rsidP="00D06E6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сноса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90CDE" w:rsidRDefault="00D90CDE" w:rsidP="00392FF4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392FF4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7.2. Временный перевод воспитанников детского сада осуществляется на основании распорядительного акта Управления образования 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Отчисление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 сада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8.1. Прекращение образовательных отношений (отчисление воспитанников) возможно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Российской Федерации: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обучения);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б) досрочно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основаниям, установленным законом.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8.2. При прекращении образовательных отношений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 при отсутствии согласия родителя для перевода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8.3. Досрочное прекращение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б) дата рождения воспитанника;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г) наименование образовательной программы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договором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образования);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д) дата отчисления воспитанника.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8.3.1. Заявление родителя (законного представителя)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отчислении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8.3.2. Заведующий детским садом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даты регистрации заявления,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позднее даты отчисления,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основание отчисления воспитанника.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образовании, заключенный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воспитанника расторгается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основании изданного приказа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даты отчисления воспитанника.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8.3.3. Заявление родителя (законного представителя) воспитанника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отчислении может быть отозвано или отчисление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даты отчисления,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8.3.4. Отзыв заявления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отчислении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Отзыв заявления родителя (законного представителя)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отчислении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отчисление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8.3.5.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воспитанника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вопросу прекращения образовательных отношений,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отчисления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 воспитанника,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Оба родителя (законных представителя) воспитанника уведомляются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должны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единому мнению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вопросу отчисления воспитанника.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 xml:space="preserve">отказе или 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8.3.6.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приняли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отчислении делается отметка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отчисление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указанием новой даты отчисления,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также даты,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отчислении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8.3.2 настоящего порядка.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8.3.7.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вопросу его отчисления,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отчисление.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отчислении.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воспитанника уведомляются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в 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отчислении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D90CDE" w:rsidRPr="00D06E66" w:rsidRDefault="00E57225" w:rsidP="00D06E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8.4.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воспитанника, предусмотренные законодательством об 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сада, прекращаются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E66">
        <w:rPr>
          <w:rFonts w:hAnsi="Times New Roman" w:cs="Times New Roman"/>
          <w:color w:val="000000"/>
          <w:sz w:val="24"/>
          <w:szCs w:val="24"/>
          <w:lang w:val="ru-RU"/>
        </w:rPr>
        <w:t>даты его отчисления.</w:t>
      </w:r>
    </w:p>
    <w:sectPr w:rsidR="00D90CDE" w:rsidRPr="00D06E66" w:rsidSect="00D06E66">
      <w:pgSz w:w="11907" w:h="16839"/>
      <w:pgMar w:top="851" w:right="79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253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5E70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2158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2F79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3823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4B0B"/>
    <w:rsid w:val="002D33B1"/>
    <w:rsid w:val="002D3591"/>
    <w:rsid w:val="00347553"/>
    <w:rsid w:val="003514A0"/>
    <w:rsid w:val="00392FF4"/>
    <w:rsid w:val="004A0639"/>
    <w:rsid w:val="004F7E17"/>
    <w:rsid w:val="005A05CE"/>
    <w:rsid w:val="005C3280"/>
    <w:rsid w:val="00653AF6"/>
    <w:rsid w:val="00B73A5A"/>
    <w:rsid w:val="00D06E66"/>
    <w:rsid w:val="00D90CDE"/>
    <w:rsid w:val="00E438A1"/>
    <w:rsid w:val="00E57225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E96AE-9EA9-4099-A64C-173FBA2C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4637</Words>
  <Characters>26434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BKDS</dc:creator>
  <dc:description>Подготовлено экспертами Актион-МЦФЭР</dc:description>
  <cp:lastModifiedBy>User</cp:lastModifiedBy>
  <cp:revision>4</cp:revision>
  <dcterms:created xsi:type="dcterms:W3CDTF">2024-02-27T11:22:00Z</dcterms:created>
  <dcterms:modified xsi:type="dcterms:W3CDTF">2024-09-23T07:02:00Z</dcterms:modified>
</cp:coreProperties>
</file>